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E37" w:rsidRDefault="00DF0E37" w:rsidP="00DF0E37">
      <w:pPr>
        <w:ind w:left="720"/>
        <w:rPr>
          <w:rFonts w:ascii="Times New Roman" w:hAnsi="Times New Roman" w:cs="Times New Roman"/>
          <w:b/>
          <w:sz w:val="32"/>
          <w:szCs w:val="32"/>
        </w:rPr>
      </w:pPr>
    </w:p>
    <w:p w:rsidR="00DF0E37" w:rsidRDefault="00DF0E37" w:rsidP="00DF0E37">
      <w:pPr>
        <w:ind w:left="720"/>
        <w:rPr>
          <w:rFonts w:ascii="Times New Roman" w:hAnsi="Times New Roman" w:cs="Times New Roman"/>
          <w:b/>
          <w:sz w:val="32"/>
          <w:szCs w:val="32"/>
        </w:rPr>
      </w:pPr>
      <w:r>
        <w:rPr>
          <w:rFonts w:ascii="Times New Roman" w:hAnsi="Times New Roman" w:cs="Times New Roman"/>
          <w:b/>
          <w:sz w:val="32"/>
          <w:szCs w:val="32"/>
        </w:rPr>
        <w:t>Course 1</w:t>
      </w:r>
    </w:p>
    <w:p w:rsidR="00DF0E37" w:rsidRDefault="00DF0E37" w:rsidP="00DF0E37">
      <w:pPr>
        <w:ind w:left="720"/>
        <w:rPr>
          <w:rFonts w:ascii="Times New Roman" w:hAnsi="Times New Roman" w:cs="Times New Roman"/>
          <w:b/>
          <w:sz w:val="32"/>
          <w:szCs w:val="32"/>
        </w:rPr>
      </w:pPr>
      <w:r>
        <w:rPr>
          <w:rFonts w:ascii="Times New Roman" w:hAnsi="Times New Roman" w:cs="Times New Roman"/>
          <w:b/>
          <w:sz w:val="32"/>
          <w:szCs w:val="32"/>
        </w:rPr>
        <w:t>Topic:</w:t>
      </w:r>
    </w:p>
    <w:p w:rsidR="00DF0E37" w:rsidRDefault="004D0B68" w:rsidP="00DF0E37">
      <w:pPr>
        <w:ind w:firstLine="720"/>
        <w:jc w:val="center"/>
        <w:rPr>
          <w:rFonts w:ascii="Times New Roman" w:hAnsi="Times New Roman" w:cs="Times New Roman"/>
          <w:b/>
          <w:sz w:val="32"/>
          <w:szCs w:val="32"/>
        </w:rPr>
      </w:pPr>
      <w:r>
        <w:rPr>
          <w:rFonts w:ascii="Times New Roman" w:hAnsi="Times New Roman" w:cs="Times New Roman"/>
          <w:b/>
          <w:sz w:val="32"/>
          <w:szCs w:val="32"/>
        </w:rPr>
        <w:t>CLINICAL RESEARCH- METHODOLOGY AND BIOSTATISTICS</w:t>
      </w:r>
    </w:p>
    <w:p w:rsidR="00DF0E37" w:rsidRDefault="00DF0E37" w:rsidP="00DF0E37">
      <w:pPr>
        <w:ind w:firstLine="720"/>
        <w:rPr>
          <w:rFonts w:ascii="Times New Roman" w:hAnsi="Times New Roman" w:cs="Times New Roman"/>
          <w:b/>
          <w:sz w:val="32"/>
          <w:szCs w:val="32"/>
        </w:rPr>
      </w:pPr>
      <w:r>
        <w:rPr>
          <w:rFonts w:ascii="Times New Roman" w:hAnsi="Times New Roman" w:cs="Times New Roman"/>
          <w:b/>
          <w:sz w:val="32"/>
          <w:szCs w:val="32"/>
        </w:rPr>
        <w:t>Faculty:</w:t>
      </w:r>
    </w:p>
    <w:p w:rsidR="002565F7" w:rsidRDefault="002565F7" w:rsidP="002565F7">
      <w:pPr>
        <w:ind w:left="720" w:firstLine="720"/>
        <w:rPr>
          <w:rFonts w:ascii="Times New Roman" w:hAnsi="Times New Roman" w:cs="Times New Roman"/>
          <w:b/>
          <w:sz w:val="32"/>
          <w:szCs w:val="32"/>
        </w:rPr>
      </w:pPr>
      <w:r>
        <w:rPr>
          <w:rFonts w:ascii="Times New Roman" w:hAnsi="Times New Roman" w:cs="Times New Roman"/>
          <w:b/>
          <w:noProof/>
          <w:sz w:val="32"/>
          <w:szCs w:val="32"/>
          <w:lang w:eastAsia="en-IN"/>
        </w:rPr>
        <w:drawing>
          <wp:inline distT="0" distB="0" distL="0" distR="0">
            <wp:extent cx="1883569" cy="1701209"/>
            <wp:effectExtent l="19050" t="0" r="2381" b="0"/>
            <wp:docPr id="1" name="Picture 0" descr="Dr Suneel kumar Chin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Suneel kumar Chinni.jpg"/>
                    <pic:cNvPicPr/>
                  </pic:nvPicPr>
                  <pic:blipFill>
                    <a:blip r:embed="rId7" cstate="print"/>
                    <a:stretch>
                      <a:fillRect/>
                    </a:stretch>
                  </pic:blipFill>
                  <pic:spPr>
                    <a:xfrm>
                      <a:off x="0" y="0"/>
                      <a:ext cx="1885648" cy="1703087"/>
                    </a:xfrm>
                    <a:prstGeom prst="rect">
                      <a:avLst/>
                    </a:prstGeom>
                  </pic:spPr>
                </pic:pic>
              </a:graphicData>
            </a:graphic>
          </wp:inline>
        </w:drawing>
      </w:r>
      <w:r w:rsidR="002E5410">
        <w:rPr>
          <w:rFonts w:ascii="Times New Roman" w:hAnsi="Times New Roman" w:cs="Times New Roman"/>
          <w:b/>
          <w:sz w:val="32"/>
          <w:szCs w:val="32"/>
        </w:rPr>
        <w:t xml:space="preserve">   </w:t>
      </w:r>
      <w:r w:rsidR="002E5410">
        <w:rPr>
          <w:rFonts w:ascii="Times New Roman" w:hAnsi="Times New Roman" w:cs="Times New Roman"/>
          <w:b/>
          <w:sz w:val="32"/>
          <w:szCs w:val="32"/>
        </w:rPr>
        <w:tab/>
      </w:r>
      <w:r w:rsidR="002E5410">
        <w:rPr>
          <w:rFonts w:ascii="Times New Roman" w:hAnsi="Times New Roman" w:cs="Times New Roman"/>
          <w:b/>
          <w:sz w:val="32"/>
          <w:szCs w:val="32"/>
        </w:rPr>
        <w:tab/>
      </w:r>
      <w:r w:rsidR="002E5410">
        <w:rPr>
          <w:rFonts w:ascii="Times New Roman" w:hAnsi="Times New Roman" w:cs="Times New Roman"/>
          <w:b/>
          <w:sz w:val="32"/>
          <w:szCs w:val="32"/>
        </w:rPr>
        <w:tab/>
        <w:t xml:space="preserve"> </w:t>
      </w:r>
      <w:r w:rsidR="002E5410">
        <w:rPr>
          <w:rFonts w:ascii="Times New Roman" w:hAnsi="Times New Roman" w:cs="Times New Roman"/>
          <w:b/>
          <w:noProof/>
          <w:sz w:val="32"/>
          <w:szCs w:val="32"/>
          <w:lang w:eastAsia="en-IN"/>
        </w:rPr>
        <w:drawing>
          <wp:inline distT="0" distB="0" distL="0" distR="0">
            <wp:extent cx="1471527" cy="1701209"/>
            <wp:effectExtent l="19050" t="0" r="0" b="0"/>
            <wp:docPr id="3" name="Picture 2" descr="Dr Sreenivas Nagarak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Sreenivas Nagarakanti.JPG"/>
                    <pic:cNvPicPr/>
                  </pic:nvPicPr>
                  <pic:blipFill>
                    <a:blip r:embed="rId8"/>
                    <a:stretch>
                      <a:fillRect/>
                    </a:stretch>
                  </pic:blipFill>
                  <pic:spPr>
                    <a:xfrm>
                      <a:off x="0" y="0"/>
                      <a:ext cx="1481246" cy="1712446"/>
                    </a:xfrm>
                    <a:prstGeom prst="rect">
                      <a:avLst/>
                    </a:prstGeom>
                  </pic:spPr>
                </pic:pic>
              </a:graphicData>
            </a:graphic>
          </wp:inline>
        </w:drawing>
      </w:r>
    </w:p>
    <w:p w:rsidR="00DF0E37" w:rsidRPr="00212073" w:rsidRDefault="002565F7" w:rsidP="002565F7">
      <w:pPr>
        <w:ind w:left="720" w:firstLine="720"/>
        <w:rPr>
          <w:rFonts w:ascii="Times New Roman" w:hAnsi="Times New Roman" w:cs="Times New Roman"/>
          <w:sz w:val="32"/>
          <w:szCs w:val="32"/>
        </w:rPr>
      </w:pPr>
      <w:r>
        <w:rPr>
          <w:sz w:val="28"/>
          <w:szCs w:val="24"/>
        </w:rPr>
        <w:t xml:space="preserve">  </w:t>
      </w:r>
      <w:r w:rsidR="00DF0E37" w:rsidRPr="00212073">
        <w:rPr>
          <w:rFonts w:ascii="Times New Roman" w:hAnsi="Times New Roman" w:cs="Times New Roman"/>
          <w:sz w:val="28"/>
          <w:szCs w:val="24"/>
        </w:rPr>
        <w:t>Dr. Suneel Kumar Chinni</w:t>
      </w:r>
      <w:r w:rsidRPr="00212073">
        <w:rPr>
          <w:rFonts w:ascii="Times New Roman" w:hAnsi="Times New Roman" w:cs="Times New Roman"/>
          <w:sz w:val="28"/>
          <w:szCs w:val="24"/>
        </w:rPr>
        <w:t xml:space="preserve">    </w:t>
      </w:r>
      <w:r w:rsidR="00482194" w:rsidRPr="00212073">
        <w:rPr>
          <w:rFonts w:ascii="Times New Roman" w:hAnsi="Times New Roman" w:cs="Times New Roman"/>
          <w:sz w:val="28"/>
          <w:szCs w:val="24"/>
        </w:rPr>
        <w:t xml:space="preserve">                       </w:t>
      </w:r>
      <w:r w:rsidRPr="00212073">
        <w:rPr>
          <w:rFonts w:ascii="Times New Roman" w:hAnsi="Times New Roman" w:cs="Times New Roman"/>
          <w:sz w:val="28"/>
          <w:szCs w:val="24"/>
        </w:rPr>
        <w:t>Dr. Sreenivas Nagarakanti</w:t>
      </w:r>
    </w:p>
    <w:p w:rsidR="00DF0E37" w:rsidRDefault="002565F7" w:rsidP="004C7906">
      <w:pPr>
        <w:ind w:left="1440" w:firstLine="720"/>
        <w:rPr>
          <w:sz w:val="28"/>
          <w:szCs w:val="24"/>
        </w:rPr>
      </w:pPr>
      <w:r>
        <w:rPr>
          <w:sz w:val="28"/>
          <w:szCs w:val="24"/>
        </w:rPr>
        <w:t xml:space="preserve">                                  </w:t>
      </w:r>
    </w:p>
    <w:p w:rsidR="00DF0E37" w:rsidRDefault="00DF0E37" w:rsidP="00DF0E37">
      <w:pPr>
        <w:ind w:firstLine="720"/>
        <w:rPr>
          <w:rFonts w:ascii="Times New Roman" w:hAnsi="Times New Roman" w:cs="Times New Roman"/>
          <w:b/>
          <w:sz w:val="32"/>
          <w:szCs w:val="32"/>
        </w:rPr>
      </w:pPr>
      <w:r>
        <w:rPr>
          <w:rFonts w:ascii="Times New Roman" w:hAnsi="Times New Roman" w:cs="Times New Roman"/>
          <w:b/>
          <w:sz w:val="32"/>
          <w:szCs w:val="32"/>
        </w:rPr>
        <w:t>Objectives</w:t>
      </w:r>
    </w:p>
    <w:p w:rsidR="00DF0E37" w:rsidRDefault="00DF0E37" w:rsidP="00DF0E37">
      <w:pPr>
        <w:ind w:left="720"/>
        <w:jc w:val="both"/>
        <w:rPr>
          <w:rFonts w:ascii="Times New Roman" w:hAnsi="Times New Roman" w:cs="Times New Roman"/>
          <w:sz w:val="28"/>
          <w:szCs w:val="28"/>
        </w:rPr>
      </w:pPr>
      <w:r>
        <w:rPr>
          <w:rFonts w:ascii="Times New Roman" w:hAnsi="Times New Roman" w:cs="Times New Roman"/>
          <w:sz w:val="28"/>
          <w:szCs w:val="28"/>
        </w:rPr>
        <w:t>Learning objectives  : (1) To sensitize the participants towards clinical research. (2) to enable course participants  to frame the research question for different study designs and able to search the literature in different data bases (3) to  understands which check list need to follow for different study designs.(4) to be able to  frame research question for systematic reviews and registration of systematic reviews in PROSPERO. (5) Importance of COCHRANE data base for Meta analysis</w:t>
      </w:r>
    </w:p>
    <w:p w:rsidR="00DF0E37" w:rsidRDefault="00DF0E37" w:rsidP="00DF0E37">
      <w:pPr>
        <w:ind w:left="720"/>
        <w:jc w:val="both"/>
        <w:rPr>
          <w:rFonts w:ascii="Times New Roman" w:hAnsi="Times New Roman" w:cs="Times New Roman"/>
          <w:sz w:val="32"/>
          <w:szCs w:val="32"/>
        </w:rPr>
      </w:pPr>
      <w:r>
        <w:rPr>
          <w:rFonts w:ascii="Times New Roman" w:hAnsi="Times New Roman" w:cs="Times New Roman"/>
          <w:b/>
          <w:sz w:val="32"/>
          <w:szCs w:val="32"/>
        </w:rPr>
        <w:t xml:space="preserve">Capacity: </w:t>
      </w:r>
      <w:r>
        <w:rPr>
          <w:rFonts w:ascii="Times New Roman" w:hAnsi="Times New Roman" w:cs="Times New Roman"/>
          <w:sz w:val="32"/>
          <w:szCs w:val="32"/>
        </w:rPr>
        <w:t>40</w:t>
      </w:r>
    </w:p>
    <w:p w:rsidR="00DF0E37" w:rsidRDefault="00DF0E37" w:rsidP="00DF0E37">
      <w:pPr>
        <w:ind w:left="720"/>
        <w:jc w:val="both"/>
        <w:rPr>
          <w:rFonts w:ascii="Times New Roman" w:hAnsi="Times New Roman" w:cs="Times New Roman"/>
          <w:color w:val="000000" w:themeColor="text1"/>
          <w:sz w:val="32"/>
          <w:szCs w:val="32"/>
        </w:rPr>
      </w:pPr>
      <w:r>
        <w:rPr>
          <w:rFonts w:ascii="Times New Roman" w:hAnsi="Times New Roman" w:cs="Times New Roman"/>
          <w:b/>
          <w:sz w:val="32"/>
          <w:szCs w:val="32"/>
        </w:rPr>
        <w:t xml:space="preserve">Fee: </w:t>
      </w:r>
      <w:r>
        <w:rPr>
          <w:rFonts w:ascii="Times New Roman" w:hAnsi="Times New Roman" w:cs="Times New Roman"/>
          <w:sz w:val="32"/>
          <w:szCs w:val="32"/>
        </w:rPr>
        <w:t xml:space="preserve">900/- </w:t>
      </w:r>
    </w:p>
    <w:p w:rsidR="0063475E" w:rsidRPr="00DF0E37" w:rsidRDefault="0063475E" w:rsidP="00DF0E37"/>
    <w:sectPr w:rsidR="0063475E" w:rsidRPr="00DF0E37" w:rsidSect="00075A78">
      <w:headerReference w:type="default" r:id="rId9"/>
      <w:pgSz w:w="11906" w:h="16838"/>
      <w:pgMar w:top="1440" w:right="707" w:bottom="1440" w:left="426" w:header="56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3FD" w:rsidRDefault="000833FD" w:rsidP="0063475E">
      <w:pPr>
        <w:spacing w:after="0" w:line="240" w:lineRule="auto"/>
      </w:pPr>
      <w:r>
        <w:separator/>
      </w:r>
    </w:p>
  </w:endnote>
  <w:endnote w:type="continuationSeparator" w:id="1">
    <w:p w:rsidR="000833FD" w:rsidRDefault="000833FD" w:rsidP="00634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3FD" w:rsidRDefault="000833FD" w:rsidP="0063475E">
      <w:pPr>
        <w:spacing w:after="0" w:line="240" w:lineRule="auto"/>
      </w:pPr>
      <w:r>
        <w:separator/>
      </w:r>
    </w:p>
  </w:footnote>
  <w:footnote w:type="continuationSeparator" w:id="1">
    <w:p w:rsidR="000833FD" w:rsidRDefault="000833FD" w:rsidP="00634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FA3D16" w:rsidP="0063475E">
    <w:pPr>
      <w:pStyle w:val="Header"/>
      <w:ind w:left="-1418" w:firstLine="1418"/>
    </w:pPr>
    <w:r>
      <w:rPr>
        <w:noProof/>
        <w:lang w:eastAsia="en-IN"/>
      </w:rPr>
      <w:drawing>
        <wp:inline distT="0" distB="0" distL="0" distR="0">
          <wp:extent cx="6840855" cy="1076325"/>
          <wp:effectExtent l="19050" t="0" r="0" b="0"/>
          <wp:docPr id="4"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6840855" cy="10763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E4792"/>
    <w:multiLevelType w:val="hybridMultilevel"/>
    <w:tmpl w:val="DC9E493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nsid w:val="53687DED"/>
    <w:multiLevelType w:val="hybridMultilevel"/>
    <w:tmpl w:val="3226287A"/>
    <w:lvl w:ilvl="0" w:tplc="01F0C2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6D7444D6"/>
    <w:multiLevelType w:val="hybridMultilevel"/>
    <w:tmpl w:val="D3CA9B90"/>
    <w:lvl w:ilvl="0" w:tplc="EA8ECF0E">
      <w:numFmt w:val="bullet"/>
      <w:lvlText w:val=""/>
      <w:lvlJc w:val="left"/>
      <w:pPr>
        <w:ind w:left="1058" w:hanging="360"/>
      </w:pPr>
      <w:rPr>
        <w:rFonts w:ascii="Symbol" w:eastAsiaTheme="minorHAnsi" w:hAnsi="Symbol" w:cstheme="minorBidi"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0242"/>
  </w:hdrShapeDefaults>
  <w:footnotePr>
    <w:footnote w:id="0"/>
    <w:footnote w:id="1"/>
  </w:footnotePr>
  <w:endnotePr>
    <w:endnote w:id="0"/>
    <w:endnote w:id="1"/>
  </w:endnotePr>
  <w:compat/>
  <w:rsids>
    <w:rsidRoot w:val="0063475E"/>
    <w:rsid w:val="00075A78"/>
    <w:rsid w:val="000833FD"/>
    <w:rsid w:val="000B009C"/>
    <w:rsid w:val="00111A5E"/>
    <w:rsid w:val="001A56EE"/>
    <w:rsid w:val="001F7B1B"/>
    <w:rsid w:val="00212073"/>
    <w:rsid w:val="002565F7"/>
    <w:rsid w:val="002723A1"/>
    <w:rsid w:val="002E5410"/>
    <w:rsid w:val="0034525F"/>
    <w:rsid w:val="004113FB"/>
    <w:rsid w:val="00482194"/>
    <w:rsid w:val="0049074F"/>
    <w:rsid w:val="004C7906"/>
    <w:rsid w:val="004D0B68"/>
    <w:rsid w:val="004F13FB"/>
    <w:rsid w:val="00552BF9"/>
    <w:rsid w:val="005D6F3A"/>
    <w:rsid w:val="0063475E"/>
    <w:rsid w:val="006548A8"/>
    <w:rsid w:val="006D5FFE"/>
    <w:rsid w:val="007A5BB0"/>
    <w:rsid w:val="009C7F60"/>
    <w:rsid w:val="00A426EC"/>
    <w:rsid w:val="00A50A1C"/>
    <w:rsid w:val="00A81D47"/>
    <w:rsid w:val="00B57BB5"/>
    <w:rsid w:val="00BA7251"/>
    <w:rsid w:val="00D826C1"/>
    <w:rsid w:val="00DF0E37"/>
    <w:rsid w:val="00E81C36"/>
    <w:rsid w:val="00E840D9"/>
    <w:rsid w:val="00FA3D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E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5E"/>
    <w:rPr>
      <w:rFonts w:ascii="Tahoma" w:hAnsi="Tahoma" w:cs="Tahoma"/>
      <w:sz w:val="16"/>
      <w:szCs w:val="16"/>
    </w:rPr>
  </w:style>
  <w:style w:type="paragraph" w:styleId="Header">
    <w:name w:val="header"/>
    <w:basedOn w:val="Normal"/>
    <w:link w:val="HeaderChar"/>
    <w:uiPriority w:val="99"/>
    <w:semiHidden/>
    <w:unhideWhenUsed/>
    <w:rsid w:val="006347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75E"/>
  </w:style>
  <w:style w:type="paragraph" w:styleId="Footer">
    <w:name w:val="footer"/>
    <w:basedOn w:val="Normal"/>
    <w:link w:val="FooterChar"/>
    <w:uiPriority w:val="99"/>
    <w:semiHidden/>
    <w:unhideWhenUsed/>
    <w:rsid w:val="006347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475E"/>
  </w:style>
  <w:style w:type="paragraph" w:styleId="ListParagraph">
    <w:name w:val="List Paragraph"/>
    <w:basedOn w:val="Normal"/>
    <w:uiPriority w:val="34"/>
    <w:qFormat/>
    <w:rsid w:val="0063475E"/>
    <w:pPr>
      <w:spacing w:after="160" w:line="259" w:lineRule="auto"/>
      <w:ind w:left="720"/>
      <w:contextualSpacing/>
    </w:pPr>
  </w:style>
  <w:style w:type="table" w:styleId="TableGrid">
    <w:name w:val="Table Grid"/>
    <w:basedOn w:val="TableNormal"/>
    <w:uiPriority w:val="59"/>
    <w:rsid w:val="006347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36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15</cp:revision>
  <dcterms:created xsi:type="dcterms:W3CDTF">2019-02-02T10:00:00Z</dcterms:created>
  <dcterms:modified xsi:type="dcterms:W3CDTF">2019-02-23T10:58:00Z</dcterms:modified>
</cp:coreProperties>
</file>